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i w:val="0"/>
          <w:sz w:val="30"/>
        </w:rPr>
        <w:t>CARİ HESAP MUTABAKAT MEKTUBU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b/>
                <w:sz w:val="20"/>
              </w:rPr>
              <w:t>GÖNDEREN FİRMA</w:t>
            </w:r>
          </w:p>
        </w:tc>
        <w:tc>
          <w:tcPr>
            <w:tcW w:type="dxa" w:w="4873"/>
          </w:tcPr>
          <w:p>
            <w:r>
              <w:rPr>
                <w:b/>
                <w:sz w:val="20"/>
              </w:rPr>
              <w:t>MUHATAP FİRMA</w:t>
            </w:r>
          </w:p>
        </w:tc>
      </w:tr>
      <w:tr>
        <w:tc>
          <w:tcPr>
            <w:tcW w:type="dxa" w:w="4873"/>
          </w:tcPr>
          <w:p>
            <w:r>
              <w:rPr>
                <w:sz w:val="20"/>
              </w:rPr>
              <w:t>Unvan: ..........................................</w:t>
              <w:br/>
              <w:t>VKN / TCKN: ....................................</w:t>
              <w:br/>
              <w:t>Vergi Dairesi: ..................................</w:t>
              <w:br/>
              <w:t>Adres: ..........................................</w:t>
              <w:br/>
              <w:t>Tel / E-posta: .................................</w:t>
            </w:r>
          </w:p>
        </w:tc>
        <w:tc>
          <w:tcPr>
            <w:tcW w:type="dxa" w:w="4873"/>
          </w:tcPr>
          <w:p>
            <w:r>
              <w:rPr>
                <w:sz w:val="20"/>
              </w:rPr>
              <w:t>Unvan: ..........................................</w:t>
              <w:br/>
              <w:t>VKN / TCKN: ....................................</w:t>
              <w:br/>
              <w:t>Vergi Dairesi: ..................................</w:t>
              <w:br/>
              <w:t>Adres: ..........................................</w:t>
              <w:br/>
              <w:t>Tel / E-posta: .................................</w:t>
            </w:r>
          </w:p>
        </w:tc>
      </w:tr>
    </w:tbl>
    <w:p>
      <w:pPr>
        <w:spacing w:after="200"/>
      </w:pPr>
      <w:r>
        <w:rPr>
          <w:b w:val="0"/>
          <w:i w:val="0"/>
          <w:sz w:val="22"/>
        </w:rPr>
      </w:r>
    </w:p>
    <w:p>
      <w:pPr>
        <w:spacing w:after="240"/>
      </w:pPr>
      <w:r>
        <w:rPr>
          <w:b w:val="0"/>
          <w:i w:val="0"/>
          <w:sz w:val="20"/>
        </w:rPr>
        <w:t>Tarih: ......../......../20......        Sayı: ..................</w:t>
      </w:r>
    </w:p>
    <w:p>
      <w:pPr>
        <w:spacing w:after="160"/>
      </w:pPr>
      <w:r>
        <w:rPr>
          <w:b w:val="0"/>
          <w:i w:val="0"/>
          <w:sz w:val="22"/>
        </w:rPr>
        <w:t>Sayın Yetkili,</w:t>
      </w:r>
    </w:p>
    <w:p>
      <w:pPr>
        <w:spacing w:after="240"/>
      </w:pPr>
      <w:r>
        <w:rPr>
          <w:b w:val="0"/>
          <w:i w:val="0"/>
          <w:sz w:val="22"/>
        </w:rPr>
        <w:t>Şirketimiz kayıtlarına göre, aşağıda belirtilen döneme ait cari hesap bakiyeniz şu şekildedir. Kayıtlarınızla karşılaştırıp, mutabık olup olmadığınızı işaretleyerek tarafımıza iletmenizi rica ederiz.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b/>
                <w:sz w:val="20"/>
              </w:rPr>
              <w:t>Mutabakat Dönemi</w:t>
            </w:r>
          </w:p>
        </w:tc>
        <w:tc>
          <w:tcPr>
            <w:tcW w:type="dxa" w:w="4873"/>
          </w:tcPr>
          <w:p>
            <w:r>
              <w:rPr>
                <w:sz w:val="20"/>
              </w:rPr>
              <w:t>...... / ...... / 20......   –   ...... / ...... / 20......</w:t>
            </w:r>
          </w:p>
        </w:tc>
      </w:tr>
      <w:tr>
        <w:tc>
          <w:tcPr>
            <w:tcW w:type="dxa" w:w="4873"/>
          </w:tcPr>
          <w:p>
            <w:r>
              <w:rPr>
                <w:b/>
                <w:sz w:val="20"/>
              </w:rPr>
              <w:t>Bakiye (bizim kayıtlarımıza göre)</w:t>
            </w:r>
          </w:p>
        </w:tc>
        <w:tc>
          <w:tcPr>
            <w:tcW w:type="dxa" w:w="4873"/>
          </w:tcPr>
          <w:p>
            <w:r>
              <w:rPr>
                <w:sz w:val="20"/>
              </w:rPr>
              <w:t>.............................. TL</w:t>
            </w:r>
          </w:p>
        </w:tc>
      </w:tr>
      <w:tr>
        <w:tc>
          <w:tcPr>
            <w:tcW w:type="dxa" w:w="4873"/>
          </w:tcPr>
          <w:p>
            <w:r>
              <w:rPr>
                <w:b/>
                <w:sz w:val="20"/>
              </w:rPr>
              <w:t>Bakiyenin niteliği</w:t>
            </w:r>
          </w:p>
        </w:tc>
        <w:tc>
          <w:tcPr>
            <w:tcW w:type="dxa" w:w="4873"/>
          </w:tcPr>
          <w:p>
            <w:r>
              <w:rPr>
                <w:sz w:val="20"/>
              </w:rPr>
              <w:t>(   ) BORÇ            (   ) ALACAK</w:t>
            </w:r>
          </w:p>
        </w:tc>
      </w:tr>
    </w:tbl>
    <w:p>
      <w:pPr>
        <w:spacing w:after="240"/>
      </w:pPr>
      <w:r>
        <w:rPr>
          <w:b w:val="0"/>
          <w:i w:val="0"/>
          <w:sz w:val="22"/>
        </w:rPr>
      </w:r>
    </w:p>
    <w:p>
      <w:pPr>
        <w:spacing w:after="160"/>
      </w:pPr>
      <w:r>
        <w:rPr>
          <w:b/>
          <w:i w:val="0"/>
          <w:sz w:val="24"/>
        </w:rPr>
        <w:t>MUHATAP FİRMA BEYANI</w:t>
      </w:r>
    </w:p>
    <w:p>
      <w:pPr>
        <w:spacing w:after="120"/>
      </w:pPr>
      <w:r>
        <w:rPr>
          <w:b w:val="0"/>
          <w:i w:val="0"/>
          <w:sz w:val="22"/>
        </w:rPr>
        <w:t>(   )  MUTABIKIZ.  Yukarıda belirtilen bakiye kayıtlarımızla uyumludur.</w:t>
      </w:r>
    </w:p>
    <w:p>
      <w:pPr>
        <w:spacing w:after="160"/>
      </w:pPr>
      <w:r>
        <w:rPr>
          <w:b w:val="0"/>
          <w:i w:val="0"/>
          <w:sz w:val="22"/>
        </w:rPr>
        <w:t>(   )  MUTABIK DEĞİLİZ.  Bize göre bakiye: .............................. TL    (   ) BORÇ   (   ) ALACAK</w:t>
      </w:r>
    </w:p>
    <w:p>
      <w:pPr>
        <w:spacing w:after="80"/>
      </w:pPr>
      <w:r>
        <w:rPr>
          <w:b/>
          <w:i w:val="0"/>
          <w:sz w:val="20"/>
        </w:rPr>
        <w:t>Fark açıklaması / itiraz gerekçesi:</w:t>
      </w:r>
    </w:p>
    <w:p>
      <w:pPr>
        <w:spacing w:after="80"/>
      </w:pPr>
      <w:r>
        <w:rPr>
          <w:b w:val="0"/>
          <w:i w:val="0"/>
          <w:sz w:val="20"/>
        </w:rPr>
        <w:t>..............................................................................................................................</w:t>
      </w:r>
    </w:p>
    <w:p>
      <w:pPr>
        <w:spacing w:after="80"/>
      </w:pPr>
      <w:r>
        <w:rPr>
          <w:b w:val="0"/>
          <w:i w:val="0"/>
          <w:sz w:val="20"/>
        </w:rPr>
        <w:t>..............................................................................................................................</w:t>
      </w:r>
    </w:p>
    <w:p>
      <w:pPr>
        <w:spacing w:after="80"/>
      </w:pPr>
      <w:r>
        <w:rPr>
          <w:b w:val="0"/>
          <w:i w:val="0"/>
          <w:sz w:val="20"/>
        </w:rPr>
        <w:t>..............................................................................................................................</w:t>
      </w:r>
    </w:p>
    <w:p>
      <w:pPr>
        <w:spacing w:after="280"/>
      </w:pPr>
      <w:r>
        <w:rPr>
          <w:b w:val="0"/>
          <w:i w:val="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b/>
                <w:sz w:val="20"/>
              </w:rPr>
              <w:t>GÖNDEREN — Kaşe / İmza</w:t>
            </w:r>
          </w:p>
        </w:tc>
        <w:tc>
          <w:tcPr>
            <w:tcW w:type="dxa" w:w="4873"/>
          </w:tcPr>
          <w:p>
            <w:r>
              <w:rPr>
                <w:b/>
                <w:sz w:val="20"/>
              </w:rPr>
              <w:t>MUHATAP — Kaşe / İmza</w:t>
            </w:r>
          </w:p>
        </w:tc>
      </w:tr>
      <w:tr>
        <w:tc>
          <w:tcPr>
            <w:tcW w:type="dxa" w:w="4873"/>
          </w:tcPr>
          <w:p>
            <w:r>
              <w:rPr>
                <w:sz w:val="20"/>
              </w:rPr>
              <w:br/>
              <w:br/>
              <w:t>Ad Soyad: ...........................</w:t>
              <w:br/>
              <w:t>Unvan: ...............................</w:t>
              <w:br/>
              <w:t>Tarih: ....../....../20......</w:t>
              <w:br/>
            </w:r>
          </w:p>
        </w:tc>
        <w:tc>
          <w:tcPr>
            <w:tcW w:type="dxa" w:w="4873"/>
          </w:tcPr>
          <w:p>
            <w:r>
              <w:rPr>
                <w:sz w:val="20"/>
              </w:rPr>
              <w:br/>
              <w:br/>
              <w:t>Ad Soyad: ...........................</w:t>
              <w:br/>
              <w:t>Unvan: ...............................</w:t>
              <w:br/>
              <w:t>Tarih: ....../....../20......</w:t>
              <w:br/>
            </w:r>
          </w:p>
        </w:tc>
      </w:tr>
    </w:tbl>
    <w:p>
      <w:pPr>
        <w:spacing w:after="240"/>
      </w:pPr>
      <w:r>
        <w:rPr>
          <w:b w:val="0"/>
          <w:i w:val="0"/>
          <w:sz w:val="22"/>
        </w:rPr>
      </w:r>
    </w:p>
    <w:p>
      <w:pPr>
        <w:spacing w:after="80"/>
      </w:pPr>
      <w:r>
        <w:rPr>
          <w:b/>
          <w:i w:val="0"/>
          <w:sz w:val="20"/>
        </w:rPr>
        <w:t>Bilgi notu — TTK m. 94</w:t>
      </w:r>
    </w:p>
    <w:p>
      <w:pPr>
        <w:pStyle w:val="ListBullet"/>
        <w:spacing w:after="80"/>
      </w:pPr>
      <w:r>
        <w:rPr>
          <w:sz w:val="18"/>
        </w:rPr>
        <w:t>Taraflar arasında Türk Ticaret Kanunu anlamında CARİ HESAP SÖZLEŞMESİ varsa: bakiyeyi gösteren cetveli alan taraf, aldığı tarihten itibaren BİR AY içinde itiraz etmezse bakiyeyi kabul etmiş sayılır (TTK m. 94/2).</w:t>
      </w:r>
    </w:p>
    <w:p>
      <w:pPr>
        <w:pStyle w:val="ListBullet"/>
        <w:spacing w:after="80"/>
      </w:pPr>
      <w:r>
        <w:rPr>
          <w:sz w:val="18"/>
        </w:rPr>
        <w:t>Kanunun saydığı itiraz yolları: noter aracılığıyla, taahhütlü mektupla, telgrafla veya GÜVENLİ ELEKTRONİK İMZA içeren bir yazıyla. Bu listede yer almayan yollarla (örneğin düz e-posta) yapılan itirazın delil değeri tartışmalıdır.</w:t>
      </w:r>
    </w:p>
    <w:p>
      <w:pPr>
        <w:pStyle w:val="ListBullet"/>
        <w:spacing w:after="80"/>
      </w:pPr>
      <w:r>
        <w:rPr>
          <w:sz w:val="18"/>
        </w:rPr>
        <w:t>Hesap devresi hakkında sözleşme veya ticari teamül yoksa, her takvim yılının son günü hesabın kapatılma günü sayılır (TTK m. 94/2).</w:t>
      </w:r>
    </w:p>
    <w:p>
      <w:pPr>
        <w:pStyle w:val="ListBullet"/>
        <w:spacing w:after="80"/>
      </w:pPr>
      <w:r>
        <w:rPr>
          <w:sz w:val="18"/>
        </w:rPr>
        <w:t>Toplu gönderimde her muhatap için dönem ve bakiye ayrı ayrı yazılmalıdır; tek cetvelle birden çok muhatap bildirilemez.</w:t>
      </w:r>
    </w:p>
    <w:p>
      <w:pPr>
        <w:pStyle w:val="ListBullet"/>
        <w:spacing w:after="80"/>
      </w:pPr>
      <w:r>
        <w:rPr>
          <w:sz w:val="18"/>
        </w:rPr>
        <w:t>Bu şablon bilgilendirme amaçlıdır, hukuki görüş değildir. Somut durumunuz için mali müşavirinize veya avukatınıza danışın.</w:t>
      </w:r>
    </w:p>
    <w:p>
      <w:pPr>
        <w:spacing w:after="160"/>
      </w:pPr>
      <w:r>
        <w:rPr>
          <w:b w:val="0"/>
          <w:i w:val="0"/>
          <w:sz w:val="22"/>
        </w:rPr>
      </w:r>
    </w:p>
    <w:p>
      <w:pPr>
        <w:spacing w:after="120"/>
        <w:jc w:val="center"/>
      </w:pPr>
      <w:r>
        <w:rPr>
          <w:b w:val="0"/>
          <w:i/>
          <w:color w:val="78716C"/>
          <w:sz w:val="16"/>
        </w:rPr>
        <w:t>Bu şablon OvoCRM tarafından ücretsiz sunulmaktadır — www.ovocrm.com/araclar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